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E1" w:rsidRPr="00A33CBA" w:rsidRDefault="00EF57E1" w:rsidP="00EF57E1">
      <w:pPr>
        <w:spacing w:after="240" w:line="240" w:lineRule="auto"/>
        <w:jc w:val="both"/>
        <w:rPr>
          <w:rFonts w:cstheme="minorHAnsi"/>
          <w:sz w:val="24"/>
          <w:szCs w:val="24"/>
        </w:rPr>
      </w:pPr>
    </w:p>
    <w:p w:rsidR="00EF57E1" w:rsidRPr="00A33CBA" w:rsidRDefault="00EF57E1" w:rsidP="00EF57E1">
      <w:pPr>
        <w:pStyle w:val="Prrafodelista"/>
        <w:numPr>
          <w:ilvl w:val="0"/>
          <w:numId w:val="11"/>
        </w:numPr>
        <w:spacing w:before="100" w:beforeAutospacing="1" w:after="100" w:afterAutospacing="1" w:line="240" w:lineRule="auto"/>
        <w:jc w:val="both"/>
        <w:rPr>
          <w:rFonts w:cstheme="minorHAnsi"/>
          <w:b/>
          <w:bCs/>
          <w:color w:val="000000" w:themeColor="text1"/>
          <w:sz w:val="24"/>
          <w:szCs w:val="24"/>
          <w:u w:val="single"/>
        </w:rPr>
      </w:pPr>
      <w:r w:rsidRPr="00A33CBA">
        <w:rPr>
          <w:rFonts w:cstheme="minorHAnsi"/>
          <w:b/>
          <w:bCs/>
          <w:color w:val="000000" w:themeColor="text1"/>
          <w:sz w:val="24"/>
          <w:szCs w:val="24"/>
          <w:u w:val="single"/>
        </w:rPr>
        <w:t>MODELO DE DECLARACIÓN RESPONSABLE PARA JUSTIFICACIÓN DE SITUACIÓN LEGAL DE DESEMPLEO O EN SITUACIÓN DE EXPEDIENTE DE REGULACIÓN TEMPORAL DE EMPLEO (ERTE).</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Estimados Sres.:</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D. /Dña.  ________________________________________________- con DNI número ___________________, como titular de una vivienda promovida por EMVISESA, sita en _______________________________________________________________, en la ciudad de Sevilla, informa que desea acogerse a las medidas adoptadas en el Real Decreto-ley 11/2020, de 31 de marzo, por el que se adoptan medidas urgentes complementarias en el ámbito social y económico para hacer frente a la COVID-19.</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 xml:space="preserve">Por ello, entre otros documentos, desea acreditar su situación conforme al </w:t>
      </w:r>
      <w:r w:rsidRPr="00A33CBA">
        <w:rPr>
          <w:rFonts w:cstheme="minorHAnsi"/>
          <w:b/>
          <w:bCs/>
          <w:color w:val="000000" w:themeColor="text1"/>
          <w:sz w:val="24"/>
          <w:szCs w:val="24"/>
          <w:lang w:val="es-ES_tradnl"/>
        </w:rPr>
        <w:t>apartado 1 del artículo 17 de dicho Real Decreto-ley</w:t>
      </w:r>
      <w:r w:rsidRPr="00A33CBA">
        <w:rPr>
          <w:rFonts w:cstheme="minorHAnsi"/>
          <w:color w:val="000000" w:themeColor="text1"/>
          <w:sz w:val="24"/>
          <w:szCs w:val="24"/>
          <w:lang w:val="es-ES_tradnl"/>
        </w:rPr>
        <w:t>, relativos a:</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En caso de situación legal de desempleo, mediante certificado expedido por la entidad gestora de las prestaciones, en el que figure la cuantía mensual percibida en concepto de prestaciones o subsidios por desempleo.</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Del mismo modo, en caso de situación de expediente temporal de regulación de empleo (ERTE) mediante certificado expedido por la empresa, como entidad competente, en el que figure la cuantía mensual percibida en concepto de prestaciones o subsidios por desempleo.</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 xml:space="preserve">De este modo, y conforme al </w:t>
      </w:r>
      <w:r w:rsidRPr="00A33CBA">
        <w:rPr>
          <w:rFonts w:cstheme="minorHAnsi"/>
          <w:b/>
          <w:bCs/>
          <w:color w:val="000000" w:themeColor="text1"/>
          <w:sz w:val="24"/>
          <w:szCs w:val="24"/>
          <w:lang w:val="es-ES_tradnl"/>
        </w:rPr>
        <w:t>apartado 2 del artículo 17 del Real Decreto-ley 11/2020</w:t>
      </w:r>
      <w:r w:rsidRPr="00A33CBA">
        <w:rPr>
          <w:rFonts w:cstheme="minorHAnsi"/>
          <w:color w:val="000000" w:themeColor="text1"/>
          <w:sz w:val="24"/>
          <w:szCs w:val="24"/>
          <w:lang w:val="es-ES_tradnl"/>
        </w:rPr>
        <w:t xml:space="preserve">, de 31 de marzo, por el que se adoptan medidas urgentes complementarias en el ámbito social y económico para hacer frente a la COVID-19, dado que no ha sido posible obtener los documentos correspondientes al apartado anterior, </w:t>
      </w:r>
    </w:p>
    <w:p w:rsidR="00EF57E1" w:rsidRPr="00A33CBA" w:rsidRDefault="00EF57E1" w:rsidP="00EF57E1">
      <w:pPr>
        <w:pStyle w:val="Default"/>
        <w:jc w:val="both"/>
        <w:rPr>
          <w:rFonts w:asciiTheme="minorHAnsi" w:hAnsiTheme="minorHAnsi" w:cstheme="minorHAnsi"/>
          <w:b/>
          <w:bCs/>
          <w:color w:val="000000" w:themeColor="text1"/>
        </w:rPr>
      </w:pPr>
      <w:r w:rsidRPr="00A33CBA">
        <w:rPr>
          <w:rFonts w:asciiTheme="minorHAnsi" w:hAnsiTheme="minorHAnsi" w:cstheme="minorHAnsi"/>
          <w:b/>
          <w:bCs/>
          <w:color w:val="000000" w:themeColor="text1"/>
        </w:rPr>
        <w:t>DECLARO RESPONSABLEMENTE:</w:t>
      </w:r>
    </w:p>
    <w:p w:rsidR="00EF57E1" w:rsidRPr="00A33CBA" w:rsidRDefault="00EF57E1" w:rsidP="00EF57E1">
      <w:pPr>
        <w:jc w:val="both"/>
        <w:rPr>
          <w:rFonts w:cstheme="minorHAnsi"/>
          <w:color w:val="000000" w:themeColor="text1"/>
          <w:sz w:val="24"/>
          <w:szCs w:val="24"/>
          <w:lang w:val="es-ES_tradnl"/>
        </w:rPr>
      </w:pPr>
    </w:p>
    <w:p w:rsidR="00EF57E1"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Que cumplo con los requisitos exigidos en el Real Decreto-ley 11/2012, de 31 de marzo, por el que se adoptan medidas urgentes complementarias en el ámbito social y económico para hacer frente a la COVID-19.</w:t>
      </w:r>
    </w:p>
    <w:p w:rsidR="00EF57E1" w:rsidRDefault="00EF57E1" w:rsidP="00EF57E1">
      <w:pPr>
        <w:rPr>
          <w:rFonts w:cstheme="minorHAnsi"/>
          <w:color w:val="000000" w:themeColor="text1"/>
          <w:sz w:val="24"/>
          <w:szCs w:val="24"/>
          <w:lang w:val="es-ES_tradnl"/>
        </w:rPr>
      </w:pPr>
      <w:r>
        <w:rPr>
          <w:rFonts w:cstheme="minorHAnsi"/>
          <w:color w:val="000000" w:themeColor="text1"/>
          <w:sz w:val="24"/>
          <w:szCs w:val="24"/>
          <w:lang w:val="es-ES_tradnl"/>
        </w:rPr>
        <w:br w:type="page"/>
      </w:r>
    </w:p>
    <w:p w:rsidR="00EF57E1" w:rsidRPr="00A33CBA" w:rsidRDefault="00EF57E1" w:rsidP="00EF57E1">
      <w:pPr>
        <w:jc w:val="both"/>
        <w:rPr>
          <w:rFonts w:cstheme="minorHAnsi"/>
          <w:color w:val="000000" w:themeColor="text1"/>
          <w:sz w:val="24"/>
          <w:szCs w:val="24"/>
          <w:lang w:val="es-ES_tradnl"/>
        </w:rPr>
      </w:pP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 xml:space="preserve">Que, conforme al mismo, declaro la imposibilidad de aportar este documento por el motivo siguiente: </w:t>
      </w:r>
    </w:p>
    <w:p w:rsidR="00EF57E1" w:rsidRPr="00A33CBA"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Pr="00A33CBA"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Pr="00A33CBA" w:rsidRDefault="00EF57E1" w:rsidP="00EF57E1">
      <w:pPr>
        <w:pBdr>
          <w:top w:val="single" w:sz="4" w:space="1" w:color="auto"/>
          <w:left w:val="single" w:sz="4" w:space="4" w:color="auto"/>
          <w:bottom w:val="single" w:sz="4" w:space="1" w:color="auto"/>
          <w:right w:val="single" w:sz="4" w:space="4" w:color="auto"/>
        </w:pBdr>
        <w:jc w:val="both"/>
        <w:rPr>
          <w:rFonts w:cstheme="minorHAnsi"/>
          <w:color w:val="000000" w:themeColor="text1"/>
          <w:sz w:val="24"/>
          <w:szCs w:val="24"/>
          <w:lang w:val="es-ES_tradnl"/>
        </w:rPr>
      </w:pP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Que los ingresos netos de la unidad familiar o de convivencia, que percibe en la actualidad, suman un importe de: __________________ euros, aportados por cada uno de los miembros de la misma, de la siguiente manera:</w:t>
      </w:r>
    </w:p>
    <w:tbl>
      <w:tblPr>
        <w:tblStyle w:val="Tablaconcuadrcula"/>
        <w:tblW w:w="8500" w:type="dxa"/>
        <w:tblLook w:val="04A0" w:firstRow="1" w:lastRow="0" w:firstColumn="1" w:lastColumn="0" w:noHBand="0" w:noVBand="1"/>
      </w:tblPr>
      <w:tblGrid>
        <w:gridCol w:w="1644"/>
        <w:gridCol w:w="4588"/>
        <w:gridCol w:w="2268"/>
      </w:tblGrid>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Nombre</w:t>
            </w:r>
          </w:p>
        </w:tc>
        <w:tc>
          <w:tcPr>
            <w:tcW w:w="4588"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Apellidos</w:t>
            </w:r>
          </w:p>
        </w:tc>
        <w:tc>
          <w:tcPr>
            <w:tcW w:w="2268"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Ingresos Netos en la fecha de la solicitud</w:t>
            </w: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644" w:type="dxa"/>
          </w:tcPr>
          <w:p w:rsidR="00EF57E1" w:rsidRPr="00A33CBA" w:rsidRDefault="00EF57E1" w:rsidP="009717E8">
            <w:pPr>
              <w:jc w:val="both"/>
              <w:rPr>
                <w:rFonts w:cstheme="minorHAnsi"/>
                <w:color w:val="000000" w:themeColor="text1"/>
                <w:sz w:val="24"/>
                <w:szCs w:val="24"/>
                <w:lang w:val="es-ES_tradnl"/>
              </w:rPr>
            </w:pPr>
          </w:p>
        </w:tc>
        <w:tc>
          <w:tcPr>
            <w:tcW w:w="4588" w:type="dxa"/>
          </w:tcPr>
          <w:p w:rsidR="00EF57E1" w:rsidRPr="00A33CBA" w:rsidRDefault="00EF57E1" w:rsidP="009717E8">
            <w:pPr>
              <w:jc w:val="both"/>
              <w:rPr>
                <w:rFonts w:cstheme="minorHAnsi"/>
                <w:color w:val="000000" w:themeColor="text1"/>
                <w:sz w:val="24"/>
                <w:szCs w:val="24"/>
                <w:lang w:val="es-ES_tradnl"/>
              </w:rPr>
            </w:pPr>
          </w:p>
        </w:tc>
        <w:tc>
          <w:tcPr>
            <w:tcW w:w="2268"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6232" w:type="dxa"/>
            <w:gridSpan w:val="2"/>
            <w:shd w:val="clear" w:color="auto" w:fill="auto"/>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TOTAL INGRESOS DE UNA UNIDAD FAMILIAR O DE CONVIVENCIA:</w:t>
            </w:r>
          </w:p>
        </w:tc>
        <w:tc>
          <w:tcPr>
            <w:tcW w:w="2268" w:type="dxa"/>
          </w:tcPr>
          <w:p w:rsidR="00EF57E1" w:rsidRPr="00A33CBA" w:rsidRDefault="00EF57E1" w:rsidP="009717E8">
            <w:pPr>
              <w:jc w:val="both"/>
              <w:rPr>
                <w:rFonts w:cstheme="minorHAnsi"/>
                <w:color w:val="000000" w:themeColor="text1"/>
                <w:sz w:val="24"/>
                <w:szCs w:val="24"/>
                <w:lang w:val="es-ES_tradnl"/>
              </w:rPr>
            </w:pPr>
          </w:p>
        </w:tc>
      </w:tr>
    </w:tbl>
    <w:p w:rsidR="00EF57E1" w:rsidRPr="00A33CBA" w:rsidRDefault="00EF57E1" w:rsidP="00EF57E1">
      <w:pPr>
        <w:jc w:val="both"/>
        <w:rPr>
          <w:rFonts w:cstheme="minorHAnsi"/>
          <w:b/>
          <w:bCs/>
          <w:color w:val="000000" w:themeColor="text1"/>
          <w:sz w:val="24"/>
          <w:szCs w:val="24"/>
          <w:lang w:val="es-ES_tradnl"/>
        </w:rPr>
      </w:pP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Que, del mismo modo, declaro conocer y con ello, me comprometo a, tras la finalización del estado de alarma y sus prórrogas, en el plazo máximo de un mes aportar los documentos que no hubiese facilitado en este momento.</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Que conozco las consecuencias de la aplicación indebida de las medidas previstas en el Real Decreto-ley 11/2012, de 31 de marzo, por el que se adoptan medidas urgentes complementarias en el ámbito social y económico para hacer frente a la COVID-19.</w:t>
      </w:r>
    </w:p>
    <w:p w:rsidR="00EF57E1" w:rsidRDefault="00EF57E1">
      <w:pPr>
        <w:rPr>
          <w:rFonts w:cstheme="minorHAnsi"/>
          <w:color w:val="000000" w:themeColor="text1"/>
          <w:sz w:val="24"/>
          <w:szCs w:val="24"/>
          <w:lang w:val="es-ES_tradnl"/>
        </w:rPr>
      </w:pPr>
      <w:r>
        <w:rPr>
          <w:rFonts w:cstheme="minorHAnsi"/>
          <w:color w:val="000000" w:themeColor="text1"/>
          <w:sz w:val="24"/>
          <w:szCs w:val="24"/>
          <w:lang w:val="es-ES_tradnl"/>
        </w:rPr>
        <w:br w:type="page"/>
      </w:r>
    </w:p>
    <w:p w:rsidR="00EF57E1" w:rsidRDefault="00EF57E1" w:rsidP="00EF57E1">
      <w:pPr>
        <w:jc w:val="both"/>
        <w:rPr>
          <w:rFonts w:cstheme="minorHAnsi"/>
          <w:color w:val="000000" w:themeColor="text1"/>
          <w:sz w:val="24"/>
          <w:szCs w:val="24"/>
          <w:lang w:val="es-ES_tradnl"/>
        </w:rPr>
      </w:pP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Que, como titular principal de la vivienda, he recibido la autorización por parte de todos los integrantes para la presentación de, tanto la declaración responsable como de esta solicitud de ayuda.</w:t>
      </w:r>
    </w:p>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 xml:space="preserve">Firmado: </w:t>
      </w:r>
    </w:p>
    <w:tbl>
      <w:tblPr>
        <w:tblW w:w="0" w:type="auto"/>
        <w:tblInd w:w="180" w:type="dxa"/>
        <w:tblLayout w:type="fixed"/>
        <w:tblLook w:val="04A0" w:firstRow="1" w:lastRow="0" w:firstColumn="1" w:lastColumn="0" w:noHBand="0" w:noVBand="1"/>
      </w:tblPr>
      <w:tblGrid>
        <w:gridCol w:w="8388"/>
      </w:tblGrid>
      <w:tr w:rsidR="00EF57E1" w:rsidRPr="00A33CBA" w:rsidTr="009717E8">
        <w:trPr>
          <w:trHeight w:val="416"/>
        </w:trPr>
        <w:tc>
          <w:tcPr>
            <w:tcW w:w="8388" w:type="dxa"/>
            <w:tcBorders>
              <w:top w:val="single" w:sz="8" w:space="0" w:color="000000"/>
              <w:left w:val="single" w:sz="8" w:space="0" w:color="000000"/>
              <w:bottom w:val="single" w:sz="8" w:space="0" w:color="000000"/>
              <w:right w:val="single" w:sz="8" w:space="0" w:color="000000"/>
            </w:tcBorders>
            <w:hideMark/>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 xml:space="preserve">D/Dña.: </w:t>
            </w:r>
          </w:p>
          <w:p w:rsidR="00EF57E1" w:rsidRPr="00A33CBA" w:rsidRDefault="00EF57E1" w:rsidP="009717E8">
            <w:pPr>
              <w:jc w:val="both"/>
              <w:rPr>
                <w:rFonts w:cstheme="minorHAnsi"/>
                <w:color w:val="000000" w:themeColor="text1"/>
                <w:sz w:val="24"/>
                <w:szCs w:val="24"/>
                <w:lang w:val="es-ES_tradnl"/>
              </w:rPr>
            </w:pPr>
          </w:p>
          <w:p w:rsidR="00EF57E1" w:rsidRPr="00A33CBA" w:rsidRDefault="00EF57E1" w:rsidP="009717E8">
            <w:pPr>
              <w:jc w:val="both"/>
              <w:rPr>
                <w:rFonts w:cstheme="minorHAnsi"/>
                <w:color w:val="000000" w:themeColor="text1"/>
                <w:sz w:val="24"/>
                <w:szCs w:val="24"/>
                <w:lang w:val="es-ES_tradnl"/>
              </w:rPr>
            </w:pPr>
          </w:p>
        </w:tc>
      </w:tr>
    </w:tbl>
    <w:p w:rsidR="00EF57E1" w:rsidRPr="00A33CBA" w:rsidRDefault="00EF57E1" w:rsidP="00EF57E1">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Nombre y apellidos y firma del titular principal de la vivienda.</w:t>
      </w:r>
    </w:p>
    <w:p w:rsidR="00EF57E1" w:rsidRPr="00A33CBA" w:rsidRDefault="00EF57E1" w:rsidP="00EF57E1">
      <w:pPr>
        <w:jc w:val="both"/>
        <w:rPr>
          <w:rFonts w:cstheme="minorHAnsi"/>
          <w:color w:val="000000" w:themeColor="text1"/>
          <w:sz w:val="24"/>
          <w:szCs w:val="24"/>
          <w:lang w:val="es-ES_tradnl"/>
        </w:rPr>
      </w:pPr>
      <w:r w:rsidRPr="00A33CBA">
        <w:rPr>
          <w:rFonts w:cstheme="minorHAnsi"/>
          <w:b/>
          <w:bCs/>
          <w:color w:val="000000" w:themeColor="text1"/>
          <w:sz w:val="24"/>
          <w:szCs w:val="24"/>
          <w:lang w:val="es-ES_tradnl"/>
        </w:rPr>
        <w:t>En el caso de existir</w:t>
      </w:r>
      <w:r w:rsidRPr="00A33CBA">
        <w:rPr>
          <w:rFonts w:cstheme="minorHAnsi"/>
          <w:color w:val="000000" w:themeColor="text1"/>
          <w:sz w:val="24"/>
          <w:szCs w:val="24"/>
          <w:lang w:val="es-ES_tradnl"/>
        </w:rPr>
        <w:t>, el segundo titular de la vivienda y todos los mayores de edad que habitan en la vivienda que se relacionan a continuación, PRESTAN SU CONFORMIDAD a la presentación de esta declaración responsable:</w:t>
      </w:r>
    </w:p>
    <w:tbl>
      <w:tblPr>
        <w:tblStyle w:val="Tablaconcuadrcula"/>
        <w:tblW w:w="8642" w:type="dxa"/>
        <w:tblLook w:val="04A0" w:firstRow="1" w:lastRow="0" w:firstColumn="1" w:lastColumn="0" w:noHBand="0" w:noVBand="1"/>
      </w:tblPr>
      <w:tblGrid>
        <w:gridCol w:w="1413"/>
        <w:gridCol w:w="4252"/>
        <w:gridCol w:w="1560"/>
        <w:gridCol w:w="1417"/>
      </w:tblGrid>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Nombre</w:t>
            </w:r>
          </w:p>
        </w:tc>
        <w:tc>
          <w:tcPr>
            <w:tcW w:w="4252"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Apellidos</w:t>
            </w:r>
          </w:p>
        </w:tc>
        <w:tc>
          <w:tcPr>
            <w:tcW w:w="1560"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DNI</w:t>
            </w:r>
          </w:p>
        </w:tc>
        <w:tc>
          <w:tcPr>
            <w:tcW w:w="1417" w:type="dxa"/>
          </w:tcPr>
          <w:p w:rsidR="00EF57E1" w:rsidRPr="00A33CBA" w:rsidRDefault="00EF57E1" w:rsidP="009717E8">
            <w:pPr>
              <w:jc w:val="both"/>
              <w:rPr>
                <w:rFonts w:cstheme="minorHAnsi"/>
                <w:color w:val="000000" w:themeColor="text1"/>
                <w:sz w:val="24"/>
                <w:szCs w:val="24"/>
                <w:lang w:val="es-ES_tradnl"/>
              </w:rPr>
            </w:pPr>
            <w:r w:rsidRPr="00A33CBA">
              <w:rPr>
                <w:rFonts w:cstheme="minorHAnsi"/>
                <w:color w:val="000000" w:themeColor="text1"/>
                <w:sz w:val="24"/>
                <w:szCs w:val="24"/>
                <w:lang w:val="es-ES_tradnl"/>
              </w:rPr>
              <w:t>Firma</w:t>
            </w: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r w:rsidR="00EF57E1" w:rsidRPr="00A33CBA" w:rsidTr="009717E8">
        <w:tc>
          <w:tcPr>
            <w:tcW w:w="1413" w:type="dxa"/>
          </w:tcPr>
          <w:p w:rsidR="00EF57E1" w:rsidRPr="00A33CBA" w:rsidRDefault="00EF57E1" w:rsidP="009717E8">
            <w:pPr>
              <w:jc w:val="both"/>
              <w:rPr>
                <w:rFonts w:cstheme="minorHAnsi"/>
                <w:color w:val="000000" w:themeColor="text1"/>
                <w:sz w:val="24"/>
                <w:szCs w:val="24"/>
                <w:lang w:val="es-ES_tradnl"/>
              </w:rPr>
            </w:pPr>
          </w:p>
        </w:tc>
        <w:tc>
          <w:tcPr>
            <w:tcW w:w="4252" w:type="dxa"/>
          </w:tcPr>
          <w:p w:rsidR="00EF57E1" w:rsidRPr="00A33CBA" w:rsidRDefault="00EF57E1" w:rsidP="009717E8">
            <w:pPr>
              <w:jc w:val="both"/>
              <w:rPr>
                <w:rFonts w:cstheme="minorHAnsi"/>
                <w:color w:val="000000" w:themeColor="text1"/>
                <w:sz w:val="24"/>
                <w:szCs w:val="24"/>
                <w:lang w:val="es-ES_tradnl"/>
              </w:rPr>
            </w:pPr>
          </w:p>
        </w:tc>
        <w:tc>
          <w:tcPr>
            <w:tcW w:w="1560" w:type="dxa"/>
          </w:tcPr>
          <w:p w:rsidR="00EF57E1" w:rsidRPr="00A33CBA" w:rsidRDefault="00EF57E1" w:rsidP="009717E8">
            <w:pPr>
              <w:jc w:val="both"/>
              <w:rPr>
                <w:rFonts w:cstheme="minorHAnsi"/>
                <w:color w:val="000000" w:themeColor="text1"/>
                <w:sz w:val="24"/>
                <w:szCs w:val="24"/>
                <w:lang w:val="es-ES_tradnl"/>
              </w:rPr>
            </w:pPr>
          </w:p>
        </w:tc>
        <w:tc>
          <w:tcPr>
            <w:tcW w:w="1417" w:type="dxa"/>
          </w:tcPr>
          <w:p w:rsidR="00EF57E1" w:rsidRPr="00A33CBA" w:rsidRDefault="00EF57E1" w:rsidP="009717E8">
            <w:pPr>
              <w:jc w:val="both"/>
              <w:rPr>
                <w:rFonts w:cstheme="minorHAnsi"/>
                <w:color w:val="000000" w:themeColor="text1"/>
                <w:sz w:val="24"/>
                <w:szCs w:val="24"/>
                <w:lang w:val="es-ES_tradnl"/>
              </w:rPr>
            </w:pPr>
          </w:p>
        </w:tc>
      </w:tr>
    </w:tbl>
    <w:p w:rsidR="002110E8" w:rsidRPr="00EF57E1" w:rsidRDefault="00EF57E1" w:rsidP="00EF57E1">
      <w:bookmarkStart w:id="0" w:name="_GoBack"/>
      <w:bookmarkEnd w:id="0"/>
    </w:p>
    <w:sectPr w:rsidR="002110E8" w:rsidRPr="00EF57E1">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76" w:rsidRDefault="00DB2B76" w:rsidP="00DB2B76">
      <w:pPr>
        <w:spacing w:after="0" w:line="240" w:lineRule="auto"/>
      </w:pPr>
      <w:r>
        <w:separator/>
      </w:r>
    </w:p>
  </w:endnote>
  <w:endnote w:type="continuationSeparator" w:id="0">
    <w:p w:rsidR="00DB2B76" w:rsidRDefault="00DB2B76" w:rsidP="00DB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14186"/>
      <w:docPartObj>
        <w:docPartGallery w:val="Page Numbers (Bottom of Page)"/>
        <w:docPartUnique/>
      </w:docPartObj>
    </w:sdtPr>
    <w:sdtEndPr/>
    <w:sdtContent>
      <w:p w:rsidR="003B6027" w:rsidRDefault="003B6027">
        <w:pPr>
          <w:pStyle w:val="Piedepgina"/>
          <w:jc w:val="right"/>
        </w:pPr>
        <w:r>
          <w:fldChar w:fldCharType="begin"/>
        </w:r>
        <w:r>
          <w:instrText>PAGE   \* MERGEFORMAT</w:instrText>
        </w:r>
        <w:r>
          <w:fldChar w:fldCharType="separate"/>
        </w:r>
        <w:r w:rsidR="00EF57E1">
          <w:rPr>
            <w:noProof/>
          </w:rPr>
          <w:t>2</w:t>
        </w:r>
        <w:r>
          <w:fldChar w:fldCharType="end"/>
        </w:r>
      </w:p>
    </w:sdtContent>
  </w:sdt>
  <w:p w:rsidR="003B6027" w:rsidRDefault="003B60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76" w:rsidRDefault="00DB2B76" w:rsidP="00DB2B76">
      <w:pPr>
        <w:spacing w:after="0" w:line="240" w:lineRule="auto"/>
      </w:pPr>
      <w:r>
        <w:separator/>
      </w:r>
    </w:p>
  </w:footnote>
  <w:footnote w:type="continuationSeparator" w:id="0">
    <w:p w:rsidR="00DB2B76" w:rsidRDefault="00DB2B76" w:rsidP="00DB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F2" w:rsidRDefault="00784D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43438" o:spid="_x0000_s1029" type="#_x0000_t136" style="position:absolute;margin-left:0;margin-top:0;width:425.1pt;height:85pt;z-index:-251655168;mso-position-horizontal:center;mso-position-horizontal-relative:margin;mso-position-vertical:center;mso-position-vertical-relative:margin" o:allowincell="f" fillcolor="#ffe599 [1303]" stroked="f">
          <v:fill opacity=".5"/>
          <v:textpath style="font-family:&quot;Calibri&quot;;font-size:1pt" string="LETRAS EMVISESA"/>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76" w:rsidRDefault="00784D39" w:rsidP="00DB2B76">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43439" o:spid="_x0000_s1030" type="#_x0000_t136" style="position:absolute;left:0;text-align:left;margin-left:0;margin-top:0;width:425.1pt;height:85pt;z-index:-251653120;mso-position-horizontal:center;mso-position-horizontal-relative:margin;mso-position-vertical:center;mso-position-vertical-relative:margin" o:allowincell="f" fillcolor="#ffe599 [1303]" stroked="f">
          <v:fill opacity=".5"/>
          <v:textpath style="font-family:&quot;Calibri&quot;;font-size:1pt" string="LETRAS EMVISESA"/>
        </v:shape>
      </w:pict>
    </w:r>
    <w:r w:rsidR="005570F2">
      <w:t xml:space="preserve">                         </w:t>
    </w:r>
    <w:r w:rsidR="005570F2">
      <w:rPr>
        <w:noProof/>
        <w:lang w:eastAsia="es-ES"/>
      </w:rPr>
      <w:drawing>
        <wp:inline distT="0" distB="0" distL="0" distR="0" wp14:anchorId="1ED4874A" wp14:editId="5A56EADD">
          <wp:extent cx="1182624" cy="8778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visesaPequeño_2019.jpg"/>
                  <pic:cNvPicPr/>
                </pic:nvPicPr>
                <pic:blipFill>
                  <a:blip r:embed="rId1">
                    <a:extLst>
                      <a:ext uri="{28A0092B-C50C-407E-A947-70E740481C1C}">
                        <a14:useLocalDpi xmlns:a14="http://schemas.microsoft.com/office/drawing/2010/main" val="0"/>
                      </a:ext>
                    </a:extLst>
                  </a:blip>
                  <a:stretch>
                    <a:fillRect/>
                  </a:stretch>
                </pic:blipFill>
                <pic:spPr>
                  <a:xfrm>
                    <a:off x="0" y="0"/>
                    <a:ext cx="1182624" cy="877824"/>
                  </a:xfrm>
                  <a:prstGeom prst="rect">
                    <a:avLst/>
                  </a:prstGeom>
                </pic:spPr>
              </pic:pic>
            </a:graphicData>
          </a:graphic>
        </wp:inline>
      </w:drawing>
    </w:r>
    <w:r w:rsidR="00663FB5">
      <w:t xml:space="preserve"> </w:t>
    </w:r>
    <w:r>
      <w:t>LETRAS EMVISESA COVID-19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F2" w:rsidRDefault="00784D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43437" o:spid="_x0000_s1028" type="#_x0000_t136" style="position:absolute;margin-left:0;margin-top:0;width:425.1pt;height:85pt;z-index:-251657216;mso-position-horizontal:center;mso-position-horizontal-relative:margin;mso-position-vertical:center;mso-position-vertical-relative:margin" o:allowincell="f" fillcolor="#ffe599 [1303]" stroked="f">
          <v:fill opacity=".5"/>
          <v:textpath style="font-family:&quot;Calibri&quot;;font-size:1pt" string="LETRAS EMVISESA"/>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2E"/>
    <w:multiLevelType w:val="hybridMultilevel"/>
    <w:tmpl w:val="FFE227EA"/>
    <w:lvl w:ilvl="0" w:tplc="3CF6F65E">
      <w:start w:val="3"/>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9C48A6"/>
    <w:multiLevelType w:val="hybridMultilevel"/>
    <w:tmpl w:val="A4D02B7A"/>
    <w:lvl w:ilvl="0" w:tplc="BF52554E">
      <w:start w:val="5"/>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D54339"/>
    <w:multiLevelType w:val="hybridMultilevel"/>
    <w:tmpl w:val="F0544B0E"/>
    <w:lvl w:ilvl="0" w:tplc="7A2EC20C">
      <w:start w:val="2"/>
      <w:numFmt w:val="upperRoman"/>
      <w:lvlText w:val="ANEX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CA5EBA"/>
    <w:multiLevelType w:val="hybridMultilevel"/>
    <w:tmpl w:val="BC72E234"/>
    <w:lvl w:ilvl="0" w:tplc="54AEEDC4">
      <w:start w:val="3"/>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634AE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5C2284"/>
    <w:multiLevelType w:val="hybridMultilevel"/>
    <w:tmpl w:val="AC7A4694"/>
    <w:lvl w:ilvl="0" w:tplc="625CC57A">
      <w:start w:val="7"/>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734970"/>
    <w:multiLevelType w:val="hybridMultilevel"/>
    <w:tmpl w:val="3C3E7DA0"/>
    <w:lvl w:ilvl="0" w:tplc="0C0A000F">
      <w:start w:val="1"/>
      <w:numFmt w:val="decimal"/>
      <w:lvlText w:val="%1."/>
      <w:lvlJc w:val="left"/>
      <w:pPr>
        <w:ind w:left="1422" w:hanging="360"/>
      </w:pPr>
    </w:lvl>
    <w:lvl w:ilvl="1" w:tplc="0C0A0019" w:tentative="1">
      <w:start w:val="1"/>
      <w:numFmt w:val="lowerLetter"/>
      <w:lvlText w:val="%2."/>
      <w:lvlJc w:val="left"/>
      <w:pPr>
        <w:ind w:left="2142" w:hanging="360"/>
      </w:pPr>
    </w:lvl>
    <w:lvl w:ilvl="2" w:tplc="0C0A001B" w:tentative="1">
      <w:start w:val="1"/>
      <w:numFmt w:val="lowerRoman"/>
      <w:lvlText w:val="%3."/>
      <w:lvlJc w:val="right"/>
      <w:pPr>
        <w:ind w:left="2862" w:hanging="180"/>
      </w:pPr>
    </w:lvl>
    <w:lvl w:ilvl="3" w:tplc="0C0A000F" w:tentative="1">
      <w:start w:val="1"/>
      <w:numFmt w:val="decimal"/>
      <w:lvlText w:val="%4."/>
      <w:lvlJc w:val="left"/>
      <w:pPr>
        <w:ind w:left="3582" w:hanging="360"/>
      </w:pPr>
    </w:lvl>
    <w:lvl w:ilvl="4" w:tplc="0C0A0019" w:tentative="1">
      <w:start w:val="1"/>
      <w:numFmt w:val="lowerLetter"/>
      <w:lvlText w:val="%5."/>
      <w:lvlJc w:val="left"/>
      <w:pPr>
        <w:ind w:left="4302" w:hanging="360"/>
      </w:pPr>
    </w:lvl>
    <w:lvl w:ilvl="5" w:tplc="0C0A001B" w:tentative="1">
      <w:start w:val="1"/>
      <w:numFmt w:val="lowerRoman"/>
      <w:lvlText w:val="%6."/>
      <w:lvlJc w:val="right"/>
      <w:pPr>
        <w:ind w:left="5022" w:hanging="180"/>
      </w:pPr>
    </w:lvl>
    <w:lvl w:ilvl="6" w:tplc="0C0A000F" w:tentative="1">
      <w:start w:val="1"/>
      <w:numFmt w:val="decimal"/>
      <w:lvlText w:val="%7."/>
      <w:lvlJc w:val="left"/>
      <w:pPr>
        <w:ind w:left="5742" w:hanging="360"/>
      </w:pPr>
    </w:lvl>
    <w:lvl w:ilvl="7" w:tplc="0C0A0019" w:tentative="1">
      <w:start w:val="1"/>
      <w:numFmt w:val="lowerLetter"/>
      <w:lvlText w:val="%8."/>
      <w:lvlJc w:val="left"/>
      <w:pPr>
        <w:ind w:left="6462" w:hanging="360"/>
      </w:pPr>
    </w:lvl>
    <w:lvl w:ilvl="8" w:tplc="0C0A001B" w:tentative="1">
      <w:start w:val="1"/>
      <w:numFmt w:val="lowerRoman"/>
      <w:lvlText w:val="%9."/>
      <w:lvlJc w:val="right"/>
      <w:pPr>
        <w:ind w:left="7182" w:hanging="180"/>
      </w:pPr>
    </w:lvl>
  </w:abstractNum>
  <w:abstractNum w:abstractNumId="7" w15:restartNumberingAfterBreak="0">
    <w:nsid w:val="542425CB"/>
    <w:multiLevelType w:val="hybridMultilevel"/>
    <w:tmpl w:val="3DB6F03C"/>
    <w:lvl w:ilvl="0" w:tplc="4588C4E8">
      <w:start w:val="5"/>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002D44"/>
    <w:multiLevelType w:val="hybridMultilevel"/>
    <w:tmpl w:val="0AD27752"/>
    <w:lvl w:ilvl="0" w:tplc="872891A6">
      <w:start w:val="6"/>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4E5640"/>
    <w:multiLevelType w:val="hybridMultilevel"/>
    <w:tmpl w:val="58A669C0"/>
    <w:lvl w:ilvl="0" w:tplc="E30CD41C">
      <w:start w:val="7"/>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DA39AF"/>
    <w:multiLevelType w:val="hybridMultilevel"/>
    <w:tmpl w:val="EDF8EF32"/>
    <w:lvl w:ilvl="0" w:tplc="6BF2B0DE">
      <w:start w:val="2"/>
      <w:numFmt w:val="upperRoman"/>
      <w:lvlText w:val="ANEXO %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1"/>
  </w:num>
  <w:num w:numId="6">
    <w:abstractNumId w:val="9"/>
  </w:num>
  <w:num w:numId="7">
    <w:abstractNumId w:val="10"/>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76"/>
    <w:rsid w:val="00050D4C"/>
    <w:rsid w:val="00071A82"/>
    <w:rsid w:val="00295EB2"/>
    <w:rsid w:val="003B6027"/>
    <w:rsid w:val="003F24F6"/>
    <w:rsid w:val="00532CB1"/>
    <w:rsid w:val="00553D6D"/>
    <w:rsid w:val="005570F2"/>
    <w:rsid w:val="005C7012"/>
    <w:rsid w:val="005D6418"/>
    <w:rsid w:val="00611BA8"/>
    <w:rsid w:val="00663FB5"/>
    <w:rsid w:val="00773F12"/>
    <w:rsid w:val="00784D39"/>
    <w:rsid w:val="00A447B3"/>
    <w:rsid w:val="00C0772D"/>
    <w:rsid w:val="00D41C65"/>
    <w:rsid w:val="00DB2B76"/>
    <w:rsid w:val="00DB4726"/>
    <w:rsid w:val="00DD638B"/>
    <w:rsid w:val="00EF57E1"/>
    <w:rsid w:val="00FF0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21DEA"/>
  <w15:chartTrackingRefBased/>
  <w15:docId w15:val="{8CF1E669-04E5-4DB9-95EE-8C8ABE2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B76"/>
    <w:pPr>
      <w:ind w:left="720"/>
      <w:contextualSpacing/>
    </w:pPr>
  </w:style>
  <w:style w:type="paragraph" w:customStyle="1" w:styleId="Default">
    <w:name w:val="Default"/>
    <w:rsid w:val="00DB2B7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B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2B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B76"/>
  </w:style>
  <w:style w:type="paragraph" w:styleId="Piedepgina">
    <w:name w:val="footer"/>
    <w:basedOn w:val="Normal"/>
    <w:link w:val="PiedepginaCar"/>
    <w:uiPriority w:val="99"/>
    <w:unhideWhenUsed/>
    <w:rsid w:val="00DB2B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Jaenes Blanco, Rafael</dc:creator>
  <cp:keywords/>
  <dc:description/>
  <cp:lastModifiedBy>Jaenes Blanco, Rafael</cp:lastModifiedBy>
  <cp:revision>2</cp:revision>
  <dcterms:created xsi:type="dcterms:W3CDTF">2020-04-20T10:32:00Z</dcterms:created>
  <dcterms:modified xsi:type="dcterms:W3CDTF">2020-04-20T10:32:00Z</dcterms:modified>
</cp:coreProperties>
</file>